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FORMATO DC-3</w:t>
      </w:r>
    </w:p>
    <w:p>
      <w:pPr>
        <w:spacing w:after="120" w:before="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CONSTANCIA DE COMPETENCIAS O DE HABILIDADES LABORALES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5400"/>
      </w:tblGrid>
      <w:tr>
        <w:trPr>
          <w:cantSplit/>
          <w:trHeight w:val="380" w:hRule="atLeast"/>
        </w:trPr>
        <w:tc>
          <w:tcPr>
            <w:gridSpan w:val="19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000000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DATOS DEL TRABAJADOR</w:t>
            </w:r>
          </w:p>
        </w:tc>
      </w:tr>
      <w:tr>
        <w:trPr>
          <w:cantSplit/>
          <w:trHeight w:val="620" w:hRule="atLeast"/>
        </w:trPr>
        <w:tc>
          <w:tcPr>
            <w:gridSpan w:val="19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Nombre (Anotar apellido paterno, apellido materno y nombre (s))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60" w:hRule="atLeast"/>
        </w:trPr>
        <w:tc>
          <w:tcPr>
            <w:gridSpan w:val="18"/>
            <w:tcBorders>
              <w:top w:val="single" w:color="000000" w:sz="6"/>
              <w:left w:val="single" w:color="000000" w:sz="6"/>
              <w:bottom w:val="none" w:color="FFFFFF" w:sz="0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Clave Única de Registro de Población</w:t>
            </w:r>
          </w:p>
        </w:tc>
        <w:tc>
          <w:tcPr>
            <w:vMerge w:val="restart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Ocupación específica (Catálogo Nacional de Ocupaciones) </w:t>
            </w:r>
            <w:r>
              <w:rPr>
                <w:rFonts w:ascii="Arial" w:cs="Arial" w:eastAsia="Arial" w:hAnsi="Arial"/>
                <w:sz w:val="10"/>
                <w:szCs w:val="10"/>
                <w:vertAlign w:val="superscript"/>
              </w:rPr>
              <w:t xml:space="preserve">1/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vMerge w:val="continue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gridSpan w:val="19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Puesto*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6900"/>
      </w:tblGrid>
      <w:tr>
        <w:trPr>
          <w:cantSplit/>
          <w:trHeight w:val="380" w:hRule="atLeast"/>
        </w:trPr>
        <w:tc>
          <w:tcPr>
            <w:gridSpan w:val="1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000000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DATOS DE LA EMPRESA</w:t>
            </w:r>
          </w:p>
        </w:tc>
      </w:tr>
      <w:tr>
        <w:trPr>
          <w:cantSplit/>
          <w:trHeight w:val="620" w:hRule="atLeast"/>
        </w:trPr>
        <w:tc>
          <w:tcPr>
            <w:gridSpan w:val="1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Nombre o razón social (En caso de persona física, anotar apellido paterno, apellido materno y nombre(s))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60" w:hRule="atLeast"/>
        </w:trPr>
        <w:tc>
          <w:tcPr>
            <w:gridSpan w:val="14"/>
            <w:tcBorders>
              <w:top w:val="single" w:color="000000" w:sz="6"/>
              <w:left w:val="single" w:color="000000" w:sz="6"/>
              <w:bottom w:val="none" w:color="FFFFFF" w:sz="0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Registro Federal de Contribuyentes con homoclave (SHCP)</w:t>
            </w:r>
          </w:p>
        </w:tc>
      </w:tr>
      <w:tr>
        <w:trPr>
          <w:cantSplit/>
          <w:trHeight w:val="300" w:hRule="atLeast"/>
        </w:trPr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1600"/>
        <w:gridCol w:w="300"/>
        <w:gridCol w:w="300"/>
        <w:gridCol w:w="300"/>
        <w:gridCol w:w="300"/>
        <w:gridCol w:w="300"/>
        <w:gridCol w:w="300"/>
        <w:gridCol w:w="300"/>
        <w:gridCol w:w="300"/>
        <w:gridCol w:w="400"/>
        <w:gridCol w:w="300"/>
        <w:gridCol w:w="300"/>
        <w:gridCol w:w="300"/>
        <w:gridCol w:w="300"/>
        <w:gridCol w:w="300"/>
        <w:gridCol w:w="300"/>
        <w:gridCol w:w="300"/>
        <w:gridCol w:w="300"/>
      </w:tblGrid>
      <w:tr>
        <w:trPr>
          <w:cantSplit/>
          <w:trHeight w:val="380" w:hRule="atLeast"/>
        </w:trPr>
        <w:tc>
          <w:tcPr>
            <w:gridSpan w:val="19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000000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DATOS DEL PROGRAMA DE CAPACITACIÓN, ADIESTRAMIENTO Y PRODUCTIVIDAD</w:t>
            </w:r>
          </w:p>
        </w:tc>
      </w:tr>
      <w:tr>
        <w:trPr>
          <w:cantSplit/>
          <w:trHeight w:val="560" w:hRule="atLeast"/>
        </w:trPr>
        <w:tc>
          <w:tcPr>
            <w:gridSpan w:val="19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Nombre del curso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40" w:hRule="atLeast"/>
        </w:trPr>
        <w:tc>
          <w:tcPr>
            <w:vMerge w:val="restart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Duración en horas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vMerge w:val="restart"/>
            <w:tcBorders>
              <w:top w:val="single" w:color="000000" w:sz="6"/>
              <w:left w:val="single" w:color="000000" w:sz="6"/>
              <w:bottom w:val="single" w:color="000000" w:sz="6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Periodo de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ejecución:</w:t>
            </w:r>
          </w:p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De</w:t>
            </w:r>
          </w:p>
        </w:tc>
        <w:tc>
          <w:tcPr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Año</w:t>
            </w:r>
          </w:p>
        </w:tc>
        <w:tc>
          <w:tcPr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Mes</w:t>
            </w:r>
          </w:p>
        </w:tc>
        <w:tc>
          <w:tcPr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Día</w:t>
            </w:r>
          </w:p>
        </w:tc>
        <w:tc>
          <w:tcPr>
            <w:vMerge w:val="restart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a</w:t>
            </w:r>
          </w:p>
        </w:tc>
        <w:tc>
          <w:tcPr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Año</w:t>
            </w:r>
          </w:p>
        </w:tc>
        <w:tc>
          <w:tcPr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Mes</w:t>
            </w:r>
          </w:p>
        </w:tc>
        <w:tc>
          <w:tcPr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Día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vMerge w:val="continue"/>
            <w:tcBorders>
              <w:top w:val="single" w:color="000000" w:sz="6"/>
              <w:left w:val="single" w:color="000000" w:sz="6"/>
              <w:bottom w:val="single" w:color="000000" w:sz="6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vMerge w:val="continue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gridSpan w:val="19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Área temática del curso </w:t>
            </w:r>
            <w:r>
              <w:rPr>
                <w:rFonts w:ascii="Arial" w:cs="Arial" w:eastAsia="Arial" w:hAnsi="Arial"/>
                <w:sz w:val="10"/>
                <w:szCs w:val="10"/>
                <w:vertAlign w:val="superscript"/>
              </w:rPr>
              <w:t xml:space="preserve">2/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gridSpan w:val="19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Nombre del agente capacitador o STPS </w:t>
            </w:r>
            <w:r>
              <w:rPr>
                <w:rFonts w:ascii="Arial" w:cs="Arial" w:eastAsia="Arial" w:hAnsi="Arial"/>
                <w:sz w:val="10"/>
                <w:szCs w:val="10"/>
                <w:vertAlign w:val="superscript"/>
              </w:rPr>
              <w:t xml:space="preserve">3/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600"/>
        <w:gridCol w:w="3600"/>
      </w:tblGrid>
      <w:tr>
        <w:trPr>
          <w:cantSplit/>
        </w:trPr>
        <w:tc>
          <w:tcPr>
            <w:gridSpan w:val="3"/>
            <w:tcBorders>
              <w:top w:val="single" w:color="000000" w:sz="6"/>
              <w:left w:val="single" w:color="000000" w:sz="6"/>
              <w:bottom w:val="none" w:color="FFFFFF" w:sz="0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120" w:before="80"/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Los datos se asientan en esta constancia bajo protesta de decir verdad, apercibidos de la responsabilidad en que incurre todo aquel que no se conduce con verdad.</w:t>
            </w:r>
          </w:p>
        </w:tc>
      </w:tr>
      <w:tr>
        <w:trPr>
          <w:cantSplit/>
        </w:trPr>
        <w:tc>
          <w:tcPr>
            <w:tcBorders>
              <w:top w:val="none" w:color="FFFFFF" w:sz="0"/>
              <w:left w:val="single" w:color="000000" w:sz="6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Instructor o tutor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Patrón o representante legal </w:t>
            </w:r>
            <w:r>
              <w:rPr>
                <w:rFonts w:ascii="Arial" w:cs="Arial" w:eastAsia="Arial" w:hAnsi="Arial"/>
                <w:sz w:val="10"/>
                <w:szCs w:val="10"/>
                <w:vertAlign w:val="superscript"/>
              </w:rPr>
              <w:t xml:space="preserve">4/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Representante de los trabajadores </w:t>
            </w:r>
            <w:r>
              <w:rPr>
                <w:rFonts w:ascii="Arial" w:cs="Arial" w:eastAsia="Arial" w:hAnsi="Arial"/>
                <w:sz w:val="10"/>
                <w:szCs w:val="10"/>
                <w:vertAlign w:val="superscript"/>
              </w:rPr>
              <w:t xml:space="preserve">5/</w:t>
            </w:r>
          </w:p>
        </w:tc>
      </w:tr>
      <w:tr>
        <w:trPr>
          <w:cantSplit/>
          <w:trHeight w:val="820" w:hRule="atLeast"/>
        </w:trPr>
        <w:tc>
          <w:tcPr>
            <w:tcBorders>
              <w:top w:val="none" w:color="FFFFFF" w:sz="0"/>
              <w:left w:val="single" w:color="000000" w:sz="6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000000" w:sz="6" w:space="1"/>
              </w:pBdr>
              <w:spacing w:after="0" w:before="0"/>
              <w:ind w:left="200" w:right="20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000000" w:sz="6" w:space="1"/>
              </w:pBdr>
              <w:spacing w:after="0" w:before="0"/>
              <w:ind w:left="200" w:right="20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000000" w:sz="6" w:space="1"/>
              </w:pBdr>
              <w:spacing w:after="0" w:before="0"/>
              <w:ind w:left="200" w:right="20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Borders>
              <w:top w:val="none" w:color="FFFFFF" w:sz="0"/>
              <w:left w:val="single" w:color="000000" w:sz="6"/>
              <w:bottom w:val="single" w:color="000000" w:sz="6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8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Nombre y firma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8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Nombre y firma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000000" w:sz="6"/>
              <w:right w:val="single" w:color="000000" w:sz="6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8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Nombre y firma</w:t>
            </w:r>
          </w:p>
        </w:tc>
      </w:tr>
    </w:tbl>
    <w:p>
      <w:pPr>
        <w:spacing w:after="0" w:before="120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INSTRUCCIONES</w:t>
      </w:r>
    </w:p>
    <w:p>
      <w:pPr>
        <w:spacing w:after="0" w:before="0"/>
      </w:pPr>
      <w:r>
        <w:rPr>
          <w:rFonts w:ascii="Arial" w:cs="Arial" w:eastAsia="Arial" w:hAnsi="Arial"/>
          <w:sz w:val="14"/>
          <w:szCs w:val="14"/>
        </w:rPr>
        <w:t xml:space="preserve">  </w:t>
      </w:r>
      <w:r>
        <w:rPr>
          <w:rFonts w:ascii="Arial" w:cs="Arial" w:eastAsia="Arial" w:hAnsi="Arial"/>
          <w:sz w:val="14"/>
          <w:szCs w:val="14"/>
        </w:rPr>
        <w:t xml:space="preserve">- Llenar a máquina o con letra de molde.</w:t>
      </w:r>
    </w:p>
    <w:p>
      <w:pPr>
        <w:spacing w:after="0" w:before="0"/>
      </w:pPr>
      <w:r>
        <w:rPr>
          <w:rFonts w:ascii="Arial" w:cs="Arial" w:eastAsia="Arial" w:hAnsi="Arial"/>
          <w:sz w:val="14"/>
          <w:szCs w:val="14"/>
        </w:rPr>
        <w:t xml:space="preserve">  </w:t>
      </w:r>
      <w:r>
        <w:rPr>
          <w:rFonts w:ascii="Arial" w:cs="Arial" w:eastAsia="Arial" w:hAnsi="Arial"/>
          <w:sz w:val="14"/>
          <w:szCs w:val="14"/>
        </w:rPr>
        <w:t xml:space="preserve">- Deberá entregarse al trabajador dentro de los veinte días hábiles siguientes al término del curso de capacitación aprobado.</w:t>
      </w:r>
    </w:p>
    <w:p>
      <w:pPr>
        <w:spacing w:after="0" w:before="0"/>
      </w:pPr>
      <w:r>
        <w:rPr>
          <w:rFonts w:ascii="Arial" w:cs="Arial" w:eastAsia="Arial" w:hAnsi="Arial"/>
          <w:sz w:val="10"/>
          <w:szCs w:val="10"/>
          <w:vertAlign w:val="superscript"/>
        </w:rPr>
        <w:t xml:space="preserve">1/</w:t>
      </w:r>
      <w:r>
        <w:rPr>
          <w:rFonts w:ascii="Arial" w:cs="Arial" w:eastAsia="Arial" w:hAnsi="Arial"/>
          <w:sz w:val="14"/>
          <w:szCs w:val="14"/>
        </w:rPr>
        <w:t xml:space="preserve">  </w:t>
      </w:r>
      <w:r>
        <w:rPr>
          <w:rFonts w:ascii="Arial" w:cs="Arial" w:eastAsia="Arial" w:hAnsi="Arial"/>
          <w:sz w:val="14"/>
          <w:szCs w:val="14"/>
        </w:rPr>
        <w:t xml:space="preserve">Las áreas y subáreas ocupacionales del Catálogo Nacional de Ocupaciones se encuentran disponibles en el reverso de este formato y en la página www.stps.gob.mx</w:t>
      </w:r>
    </w:p>
    <w:p>
      <w:pPr>
        <w:spacing w:after="0" w:before="0"/>
      </w:pPr>
      <w:r>
        <w:rPr>
          <w:rFonts w:ascii="Arial" w:cs="Arial" w:eastAsia="Arial" w:hAnsi="Arial"/>
          <w:sz w:val="10"/>
          <w:szCs w:val="10"/>
          <w:vertAlign w:val="superscript"/>
        </w:rPr>
        <w:t xml:space="preserve">2/</w:t>
      </w:r>
      <w:r>
        <w:rPr>
          <w:rFonts w:ascii="Arial" w:cs="Arial" w:eastAsia="Arial" w:hAnsi="Arial"/>
          <w:sz w:val="14"/>
          <w:szCs w:val="14"/>
        </w:rPr>
        <w:t xml:space="preserve">  </w:t>
      </w:r>
      <w:r>
        <w:rPr>
          <w:rFonts w:ascii="Arial" w:cs="Arial" w:eastAsia="Arial" w:hAnsi="Arial"/>
          <w:sz w:val="14"/>
          <w:szCs w:val="14"/>
        </w:rPr>
        <w:t xml:space="preserve">Las áreas temáticas de los cursos se encuentran disponibles en el reverso de este formato y en la página www.stps.gob.mx</w:t>
      </w:r>
    </w:p>
    <w:p>
      <w:pPr>
        <w:spacing w:after="0" w:before="0"/>
      </w:pPr>
      <w:r>
        <w:rPr>
          <w:rFonts w:ascii="Arial" w:cs="Arial" w:eastAsia="Arial" w:hAnsi="Arial"/>
          <w:sz w:val="10"/>
          <w:szCs w:val="10"/>
          <w:vertAlign w:val="superscript"/>
        </w:rPr>
        <w:t xml:space="preserve">3/</w:t>
      </w:r>
      <w:r>
        <w:rPr>
          <w:rFonts w:ascii="Arial" w:cs="Arial" w:eastAsia="Arial" w:hAnsi="Arial"/>
          <w:sz w:val="14"/>
          <w:szCs w:val="14"/>
        </w:rPr>
        <w:t xml:space="preserve">  </w:t>
      </w:r>
      <w:r>
        <w:rPr>
          <w:rFonts w:ascii="Arial" w:cs="Arial" w:eastAsia="Arial" w:hAnsi="Arial"/>
          <w:sz w:val="14"/>
          <w:szCs w:val="14"/>
        </w:rPr>
        <w:t xml:space="preserve">Cursos impartidos por el área competente de la Secretaría del Trabajo y Previsión Social.</w:t>
      </w:r>
    </w:p>
    <w:p>
      <w:pPr>
        <w:spacing w:after="0" w:before="0"/>
      </w:pPr>
      <w:r>
        <w:rPr>
          <w:rFonts w:ascii="Arial" w:cs="Arial" w:eastAsia="Arial" w:hAnsi="Arial"/>
          <w:sz w:val="10"/>
          <w:szCs w:val="10"/>
          <w:vertAlign w:val="superscript"/>
        </w:rPr>
        <w:t xml:space="preserve">4/</w:t>
      </w:r>
      <w:r>
        <w:rPr>
          <w:rFonts w:ascii="Arial" w:cs="Arial" w:eastAsia="Arial" w:hAnsi="Arial"/>
          <w:sz w:val="14"/>
          <w:szCs w:val="14"/>
        </w:rPr>
        <w:t xml:space="preserve">  </w:t>
      </w:r>
      <w:r>
        <w:rPr>
          <w:rFonts w:ascii="Arial" w:cs="Arial" w:eastAsia="Arial" w:hAnsi="Arial"/>
          <w:sz w:val="14"/>
          <w:szCs w:val="14"/>
        </w:rPr>
        <w:t xml:space="preserve">Para empresas con menos de 51 trabajadores. Para empresas con más de 50 trabajadores firmaría el representante del patrón ante la Comisión mixta de capacitación, adiestramiento y productividad.</w:t>
      </w:r>
    </w:p>
    <w:p>
      <w:pPr>
        <w:spacing w:after="0" w:before="0"/>
      </w:pPr>
      <w:r>
        <w:rPr>
          <w:rFonts w:ascii="Arial" w:cs="Arial" w:eastAsia="Arial" w:hAnsi="Arial"/>
          <w:sz w:val="10"/>
          <w:szCs w:val="10"/>
          <w:vertAlign w:val="superscript"/>
        </w:rPr>
        <w:t xml:space="preserve">5/</w:t>
      </w:r>
      <w:r>
        <w:rPr>
          <w:rFonts w:ascii="Arial" w:cs="Arial" w:eastAsia="Arial" w:hAnsi="Arial"/>
          <w:sz w:val="14"/>
          <w:szCs w:val="14"/>
        </w:rPr>
        <w:t xml:space="preserve">  </w:t>
      </w:r>
      <w:r>
        <w:rPr>
          <w:rFonts w:ascii="Arial" w:cs="Arial" w:eastAsia="Arial" w:hAnsi="Arial"/>
          <w:sz w:val="14"/>
          <w:szCs w:val="14"/>
        </w:rPr>
        <w:t xml:space="preserve">Solo para empresas con más de 50 trabajadores.</w:t>
      </w:r>
    </w:p>
    <w:p>
      <w:pPr>
        <w:spacing w:after="0" w:before="0"/>
      </w:pPr>
      <w:r>
        <w:rPr>
          <w:rFonts w:ascii="Arial" w:cs="Arial" w:eastAsia="Arial" w:hAnsi="Arial"/>
          <w:sz w:val="14"/>
          <w:szCs w:val="14"/>
        </w:rPr>
        <w:t xml:space="preserve">  </w:t>
      </w:r>
      <w:r>
        <w:rPr>
          <w:rFonts w:ascii="Arial" w:cs="Arial" w:eastAsia="Arial" w:hAnsi="Arial"/>
          <w:sz w:val="14"/>
          <w:szCs w:val="14"/>
        </w:rPr>
        <w:t xml:space="preserve">* Dato no obligatorio.</w:t>
      </w:r>
    </w:p>
    <w:p>
      <w:pPr>
        <w:spacing w:after="0" w:before="120"/>
        <w:jc w:val="right"/>
      </w:pPr>
      <w:r>
        <w:rPr>
          <w:rFonts w:ascii="Arial" w:cs="Arial" w:eastAsia="Arial" w:hAnsi="Arial"/>
          <w:sz w:val="16"/>
          <w:szCs w:val="16"/>
        </w:rPr>
        <w:t xml:space="preserve">DC-3</w:t>
      </w:r>
    </w:p>
    <w:p>
      <w:pPr>
        <w:spacing w:after="0" w:before="0"/>
        <w:jc w:val="right"/>
      </w:pPr>
      <w:r>
        <w:rPr>
          <w:rFonts w:ascii="Arial" w:cs="Arial" w:eastAsia="Arial" w:hAnsi="Arial"/>
          <w:sz w:val="16"/>
          <w:szCs w:val="16"/>
        </w:rPr>
        <w:t xml:space="preserve">ANVERSO</w:t>
      </w:r>
    </w:p>
    <w:p>
      <w:pPr>
        <w:spacing w:after="0" w:before="0"/>
      </w:pPr>
      <w:r>
        <w:br w:type="page"/>
      </w:r>
    </w:p>
    <w:p>
      <w:pPr>
        <w:spacing w:after="160" w:before="0"/>
        <w:jc w:val="center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CLAVES Y DENOMINACIONES DE ÁREAS Y SUBÁREAS DEL CATÁLOGO NACIONAL DE OCUPACIONES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500"/>
        <w:gridCol w:w="3900"/>
        <w:gridCol w:w="1500"/>
        <w:gridCol w:w="39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CLAVE DEL ÁREA/SUBÁREA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DENOMINACIÓN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CLAVE DEL ÁREA/SUBÁREA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DENOMINACIÓN</w:t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01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Cultivo, crianza y aprovechamiento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06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Transporte</w:t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01.1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Agricultura y silvicultura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06.1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Ferroviario</w:t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01.2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Ganadería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06.2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Autotransporte</w:t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01.3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Pesca y acuacultura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06.3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Aéreo</w:t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06.4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Marítimo y fluvial</w:t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02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Extracción y suministro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06.5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Servicios de apoyo</w:t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02.1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Exploración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/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02.2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Extracción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07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Provisión de bienes y servicios</w:t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02.3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Refinación y beneficio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07.1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Comercio</w:t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02.4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Provisión de energía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07.2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Alimentación y hospedaje</w:t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02.5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Provisión de agua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07.3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Turismo</w:t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07.4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Deporte y esparcimiento</w:t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03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Construcción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07.5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Servicios personales</w:t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03.1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Planeación y dirección de obras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07.6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Reparación de artículos de uso doméstico y personal</w:t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03.2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Edificación y urbanización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07.7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Limpieza</w:t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03.3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Acabado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07.8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Servicio postal y mensajería</w:t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03.4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Instalación y mantenimiento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/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08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Gestión y soporte administrativo</w:t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04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Tecnología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08.1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Bolsa, banca y seguros</w:t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04.1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Mecánica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08.2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Administración</w:t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04.2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Electricidad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08.3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Servicios legales</w:t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04.3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Electrónica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/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04.4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Informática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09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Salud y protección social</w:t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04.5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Telecomunicaciones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09.1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Servicios médicos</w:t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04.6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Procesos industriales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09.2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Inspección sanitaria y del medio ambiente</w:t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09.3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Seguridad social</w:t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05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Procesamiento y fabricación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09.4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Protección de bienes y/o personas</w:t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05.1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Minerales no metálicos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/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05.2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Metales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10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Comunicación</w:t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05.3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Alimentos y bebidas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10.1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Publicación</w:t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05.4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Textiles y prendas de vestir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10.2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Radio, cine, televisión y teatro</w:t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05.5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Materia orgánica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10.3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Interpretación artística</w:t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05.6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Productos químicos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10.4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Traducción e interpretación lingüística</w:t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05.7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Productos metálicos y de hule y plástico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10.5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Publicidad, propaganda y relaciones públicas</w:t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05.8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Productos eléctricos y electrónicos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/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05.9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Productos impresos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11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Desarrollo y extensión del conocimiento</w:t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11.1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Investigación</w:t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11.2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Enseñanza</w:t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11.3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Difusión cultural</w:t>
            </w:r>
          </w:p>
        </w:tc>
      </w:tr>
    </w:tbl>
    <w:p>
      <w:pPr>
        <w:spacing w:after="240" w:before="0"/>
      </w:pPr>
      <w:r>
        <w:rPr>
          <w:rFonts w:ascii="Arial" w:cs="Arial" w:eastAsia="Arial" w:hAnsi="Arial"/>
          <w:sz w:val="16"/>
          <w:szCs w:val="16"/>
        </w:rPr>
        <w:t xml:space="preserve"/>
      </w:r>
    </w:p>
    <w:p>
      <w:pPr>
        <w:spacing w:after="160" w:before="0"/>
        <w:jc w:val="center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CLAVES Y DENOMINACIONES DEL CATÁLOGO DE ÁREAS TEMÁTICAS DE LOS CURSOS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500"/>
        <w:gridCol w:w="3900"/>
        <w:gridCol w:w="1500"/>
        <w:gridCol w:w="39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CLAVE DEL ÁREA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DENOMINACIÓN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CLAVE DEL ÁREA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DENOMINACIÓN</w:t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1000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Producción general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6000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Seguridad</w:t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2000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Servicios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7000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Desarrollo personal y familiar</w:t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3000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Administración, contabilidad y economía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8000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Uso de tecnologías de la información y comunicación</w:t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4000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Comercialización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9000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Participación social</w:t>
            </w:r>
          </w:p>
        </w:tc>
      </w:tr>
      <w:tr>
        <w:trPr>
          <w:cantSplit/>
          <w:trHeight w:val="200" w:hRule="atLeas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5000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Mantenimiento y reparación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/>
            </w:r>
          </w:p>
        </w:tc>
      </w:tr>
    </w:tbl>
    <w:p>
      <w:pPr>
        <w:spacing w:after="0" w:before="240"/>
        <w:jc w:val="right"/>
      </w:pPr>
      <w:r>
        <w:rPr>
          <w:rFonts w:ascii="Arial" w:cs="Arial" w:eastAsia="Arial" w:hAnsi="Arial"/>
          <w:sz w:val="16"/>
          <w:szCs w:val="16"/>
        </w:rPr>
        <w:t xml:space="preserve">DC-3</w:t>
      </w:r>
    </w:p>
    <w:p>
      <w:pPr>
        <w:spacing w:after="0" w:before="0"/>
        <w:jc w:val="right"/>
      </w:pPr>
      <w:r>
        <w:rPr>
          <w:rFonts w:ascii="Arial" w:cs="Arial" w:eastAsia="Arial" w:hAnsi="Arial"/>
          <w:sz w:val="16"/>
          <w:szCs w:val="16"/>
        </w:rPr>
        <w:t xml:space="preserve">REVERSO</w:t>
      </w:r>
    </w:p>
    <w:sectPr>
      <w:pgSz w:w="12240" w:h="15840" w:orient="portrait"/>
      <w:pgMar w:top="720" w:right="720" w:bottom="54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6"/>
        <w:szCs w:val="1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DC-3 – Constancia de competencias o de habilidades laborales (versión editable)</dc:title>
  <dc:creator>ardopzti.com</dc:creator>
  <dc:description>Versión editable de apoyo. Verifica la versión vigente del formato publicada por la STPS.</dc:description>
  <cp:lastModifiedBy>Un-named</cp:lastModifiedBy>
  <cp:revision>1</cp:revision>
  <dcterms:created xsi:type="dcterms:W3CDTF">2026-09-25T19:50:12.280Z</dcterms:created>
  <dcterms:modified xsi:type="dcterms:W3CDTF">2026-09-25T19:50:12.280Z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